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Mẫu Hợp đồng thử việc (Bản 2026)</w:t>
      </w:r>
    </w:p>
    <w:bookmarkStart w:id="22" w:name="hợp-đồng-thử-việc"/>
    <w:p>
      <w:pPr>
        <w:pStyle w:val="Heading1"/>
      </w:pPr>
      <w:r>
        <w:t xml:space="preserve">HỢP ĐỒNG THỬ VIỆC</w:t>
      </w:r>
    </w:p>
    <w:p>
      <w:pPr>
        <w:pStyle w:val="FirstParagraph"/>
      </w:pPr>
      <w:r>
        <w:rPr>
          <w:b/>
          <w:bCs/>
        </w:rPr>
        <w:t xml:space="preserve">CỘNG HÒA XÃ HỘI CHỦ NGHĨA VIỆT NAM</w:t>
      </w:r>
    </w:p>
    <w:p>
      <w:pPr>
        <w:pStyle w:val="BodyText"/>
      </w:pPr>
      <w:r>
        <w:rPr>
          <w:b/>
          <w:bCs/>
        </w:rPr>
        <w:t xml:space="preserve">Độc lập – Tự do – Hạnh phúc</w:t>
      </w:r>
    </w:p>
    <w:p>
      <w:pPr>
        <w:pStyle w:val="BodyText"/>
      </w:pPr>
      <w:r>
        <w:t xml:space="preserve">Số: </w:t>
      </w:r>
      <w:r>
        <w:rPr>
          <w:rFonts w:hint="eastAsia"/>
        </w:rPr>
        <w:t xml:space="preserve">＿＿＿＿＿＿/HĐTV</w:t>
      </w:r>
    </w:p>
    <w:p>
      <w:pPr>
        <w:pStyle w:val="BodyText"/>
      </w:pPr>
      <w:r>
        <w:rPr>
          <w:rFonts w:hint="eastAsia"/>
        </w:rPr>
        <w:t xml:space="preserve">＿＿＿＿＿＿,</w:t>
      </w:r>
      <w:r>
        <w:t xml:space="preserve"> ngày </w:t>
      </w:r>
      <w:r>
        <w:rPr>
          <w:rFonts w:hint="eastAsia"/>
        </w:rPr>
        <w:t xml:space="preserve">＿＿</w:t>
      </w:r>
      <w:r>
        <w:t xml:space="preserve"> tháng </w:t>
      </w:r>
      <w:r>
        <w:rPr>
          <w:rFonts w:hint="eastAsia"/>
        </w:rPr>
        <w:t xml:space="preserve">＿＿</w:t>
      </w:r>
      <w:r>
        <w:t xml:space="preserve"> năm </w:t>
      </w:r>
      <w:r>
        <w:rPr>
          <w:rFonts w:hint="eastAsia"/>
        </w:rPr>
        <w:t xml:space="preserve">＿＿＿＿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Hôm nay, ngày </w:t>
      </w:r>
      <w:r>
        <w:rPr>
          <w:rFonts w:hint="eastAsia"/>
        </w:rPr>
        <w:t xml:space="preserve">＿＿</w:t>
      </w:r>
      <w:r>
        <w:t xml:space="preserve"> tháng </w:t>
      </w:r>
      <w:r>
        <w:rPr>
          <w:rFonts w:hint="eastAsia"/>
        </w:rPr>
        <w:t xml:space="preserve">＿＿</w:t>
      </w:r>
      <w:r>
        <w:t xml:space="preserve"> năm </w:t>
      </w:r>
      <w:r>
        <w:rPr>
          <w:rFonts w:hint="eastAsia"/>
        </w:rPr>
        <w:t xml:space="preserve">＿＿＿＿,</w:t>
      </w:r>
      <w:r>
        <w:t xml:space="preserve"> tại </w:t>
      </w:r>
      <w:r>
        <w:rPr>
          <w:rFonts w:hint="eastAsia"/>
        </w:rPr>
        <w:t xml:space="preserve">＿＿＿＿＿＿＿＿＿＿＿＿</w:t>
      </w:r>
      <w:r>
        <w:t xml:space="preserve"> (địa điểm ký kết), chúng tôi gồm:</w:t>
      </w:r>
    </w:p>
    <w:bookmarkStart w:id="11" w:name="phần-i-thông-tin-các-bên"/>
    <w:p>
      <w:pPr>
        <w:pStyle w:val="Heading2"/>
      </w:pPr>
      <w:r>
        <w:t xml:space="preserve">PHẦN I: THÔNG TIN CÁC BÊN</w:t>
      </w:r>
    </w:p>
    <w:bookmarkStart w:id="9" w:name="người-sử-dụng-lao-động-bên-a"/>
    <w:p>
      <w:pPr>
        <w:pStyle w:val="Heading3"/>
      </w:pPr>
      <w:r>
        <w:t xml:space="preserve">NGƯỜI SỬ DỤNG LAO ĐỘNG (Bên A)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Tên đơn vị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Mã số thuế (MST)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Người đại diện theo pháp luật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Chức vụ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Quốc tịch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Số CCCD/Hộ chiếu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Nơi cấp / Ngày cấp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(Sau đây gọi là</w:t>
      </w:r>
      <w:r>
        <w:t xml:space="preserve"> </w:t>
      </w:r>
      <w:r>
        <w:t xml:space="preserve">“</w:t>
      </w:r>
      <w:r>
        <w:rPr>
          <w:b/>
          <w:bCs/>
        </w:rPr>
        <w:t xml:space="preserve">Công ty</w:t>
      </w:r>
      <w:r>
        <w:t xml:space="preserve">”</w:t>
      </w:r>
      <w:r>
        <w:t xml:space="preserve">)</w:t>
      </w:r>
    </w:p>
    <w:bookmarkEnd w:id="9"/>
    <w:bookmarkStart w:id="10" w:name="người-lao-động-bên-b"/>
    <w:p>
      <w:pPr>
        <w:pStyle w:val="Heading3"/>
      </w:pPr>
      <w:r>
        <w:t xml:space="preserve">NGƯỜI LAO ĐỘNG (Bên B)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Họ và tên</w:t>
            </w:r>
          </w:p>
        </w:tc>
        <w:tc>
          <w:tcPr/>
          <w:p>
            <w:pPr>
              <w:pStyle w:val="Compact"/>
            </w:pPr>
            <w:r>
              <w:t xml:space="preserve">Ông/Bà 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Ngày sinh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Số CCCD/Hộ chiếu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Ngày cấp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Nơi cấp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 thường trú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Chỗ ở hiện tại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(Sau đây gọi là</w:t>
      </w:r>
      <w:r>
        <w:t xml:space="preserve"> </w:t>
      </w:r>
      <w:r>
        <w:t xml:space="preserve">“</w:t>
      </w:r>
      <w:r>
        <w:rPr>
          <w:b/>
          <w:bCs/>
        </w:rPr>
        <w:t xml:space="preserve">Người lao động</w:t>
      </w:r>
      <w:r>
        <w:t xml:space="preserve">”</w:t>
      </w:r>
      <w:r>
        <w:t xml:space="preserve">)</w:t>
      </w:r>
    </w:p>
    <w:p>
      <w:pPr>
        <w:pStyle w:val="BodyText"/>
      </w:pPr>
      <w:r>
        <w:t xml:space="preserve">(Sau đây gọi chung là</w:t>
      </w:r>
      <w:r>
        <w:t xml:space="preserve"> </w:t>
      </w:r>
      <w:r>
        <w:t xml:space="preserve">“</w:t>
      </w:r>
      <w:r>
        <w:rPr>
          <w:b/>
          <w:bCs/>
        </w:rPr>
        <w:t xml:space="preserve">các Bên</w:t>
      </w:r>
      <w:r>
        <w:t xml:space="preserve">”</w:t>
      </w:r>
      <w:r>
        <w:t xml:space="preserve"> </w:t>
      </w:r>
      <w:r>
        <w:t xml:space="preserve">hoặc</w:t>
      </w:r>
      <w:r>
        <w:t xml:space="preserve"> </w:t>
      </w:r>
      <w:r>
        <w:t xml:space="preserve">“</w:t>
      </w:r>
      <w:r>
        <w:rPr>
          <w:b/>
          <w:bCs/>
        </w:rPr>
        <w:t xml:space="preserve">hai Bên</w:t>
      </w:r>
      <w:r>
        <w:t xml:space="preserve">”</w:t>
      </w:r>
      <w:r>
        <w:t xml:space="preserve">)</w:t>
      </w:r>
    </w:p>
    <w:p>
      <w:pPr>
        <w:pStyle w:val="BodyText"/>
      </w:pPr>
      <w:r>
        <w:t xml:space="preserve">Trên cơ sở tự nguyện, bình đẳng và thiện chí, căn cứ</w:t>
      </w:r>
      <w:r>
        <w:t xml:space="preserve"> </w:t>
      </w:r>
      <w:r>
        <w:rPr>
          <w:b/>
          <w:bCs/>
        </w:rPr>
        <w:t xml:space="preserve">Bộ luật Lao động số 45/2019/QH14</w:t>
      </w:r>
      <w:r>
        <w:t xml:space="preserve"> </w:t>
      </w:r>
      <w:r>
        <w:t xml:space="preserve">và các quy định pháp luật hiện hành có liên quan, hai Bên thỏa thuận về việc thử việc như sau: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1" w:name="phần-ii-điều-khoản-hợp-đồng"/>
    <w:p>
      <w:pPr>
        <w:pStyle w:val="Heading2"/>
      </w:pPr>
      <w:r>
        <w:t xml:space="preserve">PHẦN II: ĐIỀU KHOẢN HỢP ĐỒNG</w:t>
      </w:r>
    </w:p>
    <w:bookmarkStart w:id="12" w:name="X2855f3c95da29c5686f815bc7ed1bb552014c8d"/>
    <w:p>
      <w:pPr>
        <w:pStyle w:val="Heading3"/>
      </w:pPr>
      <w:r>
        <w:t xml:space="preserve">Điều 1. Chức danh công việc, nội dung công việc và địa điểm làm việc</w:t>
      </w:r>
    </w:p>
    <w:p>
      <w:pPr>
        <w:pStyle w:val="FirstParagraph"/>
      </w:pPr>
      <w:r>
        <w:rPr>
          <w:b/>
          <w:bCs/>
        </w:rPr>
        <w:t xml:space="preserve">1.1. Chức danh công việc</w:t>
      </w:r>
      <w:r>
        <w:t xml:space="preserve">: </w:t>
      </w:r>
      <w:r>
        <w:rPr>
          <w:rFonts w:hint="eastAsia"/>
        </w:rPr>
        <w:t xml:space="preserve">＿＿＿＿＿＿＿＿＿＿＿＿＿＿＿＿</w:t>
      </w:r>
    </w:p>
    <w:p>
      <w:pPr>
        <w:pStyle w:val="BodyText"/>
      </w:pPr>
      <w:r>
        <w:rPr>
          <w:b/>
          <w:bCs/>
        </w:rPr>
        <w:t xml:space="preserve">1.2. Nội dung công việc chính</w:t>
      </w:r>
      <w:r>
        <w:t xml:space="preserve">:</w:t>
      </w:r>
    </w:p>
    <w:p>
      <w:pPr>
        <w:pStyle w:val="BodyText"/>
      </w:pPr>
      <w:r>
        <w:rPr>
          <w:rFonts w:hint="eastAsia"/>
        </w:rPr>
        <w:t xml:space="preserve">＿＿＿＿＿＿＿＿＿＿＿＿＿＿＿＿＿＿＿＿＿＿＿＿＿＿＿＿＿＿＿＿＿＿</w:t>
      </w:r>
    </w:p>
    <w:p>
      <w:pPr>
        <w:pStyle w:val="BodyText"/>
      </w:pPr>
      <w:r>
        <w:rPr>
          <w:b/>
          <w:bCs/>
        </w:rPr>
        <w:t xml:space="preserve">1.3. Địa điểm làm việc</w:t>
      </w:r>
      <w:r>
        <w:t xml:space="preserve">: </w:t>
      </w:r>
      <w:r>
        <w:rPr>
          <w:rFonts w:hint="eastAsia"/>
        </w:rPr>
        <w:t xml:space="preserve">＿＿＿＿＿＿＿＿＿＿＿＿＿＿＿＿</w:t>
      </w:r>
    </w:p>
    <w:p>
      <w:pPr>
        <w:pStyle w:val="BlockText"/>
      </w:pPr>
      <w:r>
        <w:t xml:space="preserve">Nếu có nhiều địa điểm làm việc hoặc phải luân chuyển, cần ghi rõ tại đây;</w:t>
      </w:r>
      <w:r>
        <w:t xml:space="preserve"> </w:t>
      </w:r>
      <w:r>
        <w:t xml:space="preserve">nếu không, việc Công ty đơn phương thay đổi địa điểm làm việc sau này có thể thiếu căn cứ hợp đồng.</w:t>
      </w:r>
    </w:p>
    <w:bookmarkEnd w:id="12"/>
    <w:bookmarkStart w:id="13" w:name="điều-2.-thời-gian-thử-việc"/>
    <w:p>
      <w:pPr>
        <w:pStyle w:val="Heading3"/>
      </w:pPr>
      <w:r>
        <w:t xml:space="preserve">Điều 2. Thời gian thử việc</w:t>
      </w:r>
    </w:p>
    <w:p>
      <w:pPr>
        <w:pStyle w:val="FirstParagraph"/>
      </w:pPr>
      <w:r>
        <w:rPr>
          <w:b/>
          <w:bCs/>
        </w:rPr>
        <w:t xml:space="preserve">2.1. Thời gian thử việc</w:t>
      </w:r>
      <w:r>
        <w:t xml:space="preserve">: từ ngày </w:t>
      </w:r>
      <w:r>
        <w:rPr>
          <w:rFonts w:hint="eastAsia"/>
        </w:rPr>
        <w:t xml:space="preserve">＿＿/＿＿/＿＿＿＿</w:t>
      </w:r>
      <w:r>
        <w:t xml:space="preserve"> đến ngày </w:t>
      </w:r>
      <w:r>
        <w:rPr>
          <w:rFonts w:hint="eastAsia"/>
        </w:rPr>
        <w:t xml:space="preserve">＿＿/＿＿/＿＿＿＿,</w:t>
      </w:r>
      <w:r>
        <w:t xml:space="preserve"> </w:t>
      </w:r>
      <w:r>
        <w:t xml:space="preserve">tổng cộng</w:t>
      </w:r>
      <w:r>
        <w:t xml:space="preserve"> </w:t>
      </w:r>
      <w:r>
        <w:rPr>
          <w:rFonts w:hint="eastAsia"/>
          <w:b/>
          <w:bCs/>
        </w:rPr>
        <w:t xml:space="preserve">＿＿＿</w:t>
      </w:r>
      <w:r>
        <w:rPr>
          <w:b/>
          <w:bCs/>
        </w:rPr>
        <w:t xml:space="preserve"> ngày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2.2. Hai Bên xác nhận</w:t>
      </w:r>
      <w:r>
        <w:t xml:space="preserve"> </w:t>
      </w:r>
      <w:r>
        <w:t xml:space="preserve">thời gian thử việc nêu trên không vượt quá thời hạn tối đa quy định tại</w:t>
      </w:r>
      <w:r>
        <w:t xml:space="preserve"> </w:t>
      </w:r>
      <w:r>
        <w:rPr>
          <w:b/>
          <w:bCs/>
        </w:rPr>
        <w:t xml:space="preserve">Điều 25 Bộ luật Lao động</w:t>
      </w:r>
      <w:r>
        <w:t xml:space="preserve"> </w:t>
      </w:r>
      <w:r>
        <w:t xml:space="preserve">đối với chức danh tại khoản 1.1, và hai Bên</w:t>
      </w:r>
      <w:r>
        <w:t xml:space="preserve"> </w:t>
      </w:r>
      <w:r>
        <w:rPr>
          <w:b/>
          <w:bCs/>
        </w:rPr>
        <w:t xml:space="preserve">chỉ thử việc một lần đối với một công việc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Thời gian thử việc tối đa (Điều 25 Bộ luật Lao động 2019)</w:t>
      </w:r>
      <w:r>
        <w:t xml:space="preserve"> </w:t>
      </w:r>
      <w:r>
        <w:t xml:space="preserve">— căn cứ tính chất</w:t>
      </w:r>
      <w:r>
        <w:t xml:space="preserve"> </w:t>
      </w:r>
      <w:r>
        <w:t xml:space="preserve">và mức độ phức tạp của công việc: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Loại công việc</w:t>
            </w:r>
          </w:p>
        </w:tc>
        <w:tc>
          <w:tcPr/>
          <w:p>
            <w:pPr>
              <w:pStyle w:val="Compact"/>
            </w:pPr>
            <w:r>
              <w:t xml:space="preserve">Tối đa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Công việc của người quản lý doanh nghiệp</w:t>
            </w:r>
          </w:p>
        </w:tc>
        <w:tc>
          <w:tcPr/>
          <w:p>
            <w:pPr>
              <w:pStyle w:val="Compact"/>
            </w:pPr>
            <w:r>
              <w:t xml:space="preserve">180 ngày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Công việc cần trình độ chuyên môn, kỹ thuật từ cao đẳng trở lên</w:t>
            </w:r>
          </w:p>
        </w:tc>
        <w:tc>
          <w:tcPr/>
          <w:p>
            <w:pPr>
              <w:pStyle w:val="Compact"/>
            </w:pPr>
            <w:r>
              <w:t xml:space="preserve">60 ngày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Công việc cần trình độ trung cấp, công nhân kỹ thuật, nhân viên nghiệp vụ</w:t>
            </w:r>
          </w:p>
        </w:tc>
        <w:tc>
          <w:tcPr/>
          <w:p>
            <w:pPr>
              <w:pStyle w:val="Compact"/>
            </w:pPr>
            <w:r>
              <w:t xml:space="preserve">30 ngày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Công việc khác</w:t>
            </w:r>
          </w:p>
        </w:tc>
        <w:tc>
          <w:tcPr/>
          <w:p>
            <w:pPr>
              <w:pStyle w:val="Compact"/>
            </w:pPr>
            <w:r>
              <w:t xml:space="preserve">6 ngày</w:t>
            </w:r>
          </w:p>
        </w:tc>
      </w:tr>
    </w:tbl>
    <w:p>
      <w:pPr>
        <w:pStyle w:val="BlockText"/>
      </w:pPr>
      <w:r>
        <w:t xml:space="preserve">Khi điền, vui lòng đối chiếu giới hạn theo đơn vị</w:t>
      </w:r>
      <w:r>
        <w:t xml:space="preserve"> </w:t>
      </w:r>
      <w:r>
        <w:rPr>
          <w:b/>
          <w:bCs/>
        </w:rPr>
        <w:t xml:space="preserve">ngày</w:t>
      </w:r>
      <w:r>
        <w:t xml:space="preserve">.</w:t>
      </w:r>
      <w:r>
        <w:t xml:space="preserve"> </w:t>
      </w:r>
      <w:r>
        <w:t xml:space="preserve">Mỗi công việc</w:t>
      </w:r>
      <w:r>
        <w:t xml:space="preserve"> </w:t>
      </w:r>
      <w:r>
        <w:rPr>
          <w:b/>
          <w:bCs/>
        </w:rPr>
        <w:t xml:space="preserve">chỉ được thử việc một lần</w:t>
      </w:r>
      <w:r>
        <w:t xml:space="preserve">; không được thỏa thuận</w:t>
      </w:r>
      <w:r>
        <w:t xml:space="preserve"> </w:t>
      </w:r>
      <w:r>
        <w:t xml:space="preserve">“gia hạn thử việc”</w:t>
      </w:r>
      <w:r>
        <w:t xml:space="preserve"> </w:t>
      </w:r>
      <w:r>
        <w:t xml:space="preserve">hay</w:t>
      </w:r>
      <w:r>
        <w:t xml:space="preserve"> </w:t>
      </w:r>
      <w:r>
        <w:t xml:space="preserve">“thử việc lần hai”</w:t>
      </w:r>
      <w:r>
        <w:t xml:space="preserve">.</w:t>
      </w:r>
    </w:p>
    <w:bookmarkEnd w:id="13"/>
    <w:bookmarkStart w:id="14" w:name="Xa891ace7e6decbc7fbb81cc4336c65bda030413"/>
    <w:p>
      <w:pPr>
        <w:pStyle w:val="Heading3"/>
      </w:pPr>
      <w:r>
        <w:t xml:space="preserve">Điều 3. Tiền lương và chế độ trong thời gian thử việc</w:t>
      </w:r>
    </w:p>
    <w:p>
      <w:pPr>
        <w:pStyle w:val="FirstParagraph"/>
      </w:pPr>
      <w:r>
        <w:rPr>
          <w:b/>
          <w:bCs/>
        </w:rPr>
        <w:t xml:space="preserve">3.1. Mức lương của công việc đó (lương chính thức)</w:t>
      </w:r>
      <w:r>
        <w:t xml:space="preserve">: </w:t>
      </w:r>
      <w:r>
        <w:rPr>
          <w:rFonts w:hint="eastAsia"/>
        </w:rPr>
        <w:t xml:space="preserve">＿＿＿＿＿＿</w:t>
      </w:r>
      <w:r>
        <w:t xml:space="preserve"> VNĐ/tháng</w:t>
      </w:r>
      <w:r>
        <w:t xml:space="preserve"> </w:t>
      </w:r>
      <w:r>
        <w:t xml:space="preserve">(Bằng chữ: </w:t>
      </w:r>
      <w:r>
        <w:rPr>
          <w:rFonts w:hint="eastAsia"/>
        </w:rPr>
        <w:t xml:space="preserve">＿＿＿＿＿＿＿＿).</w:t>
      </w:r>
    </w:p>
    <w:p>
      <w:pPr>
        <w:pStyle w:val="BodyText"/>
      </w:pPr>
      <w:r>
        <w:rPr>
          <w:b/>
          <w:bCs/>
        </w:rPr>
        <w:t xml:space="preserve">3.2. Tiền lương thử việc</w:t>
      </w:r>
      <w:r>
        <w:t xml:space="preserve">: </w:t>
      </w:r>
      <w:r>
        <w:rPr>
          <w:rFonts w:hint="eastAsia"/>
        </w:rPr>
        <w:t xml:space="preserve">＿＿＿＿＿＿</w:t>
      </w:r>
      <w:r>
        <w:t xml:space="preserve"> VNĐ/tháng (Bằng chữ: </w:t>
      </w:r>
      <w:r>
        <w:rPr>
          <w:rFonts w:hint="eastAsia"/>
        </w:rPr>
        <w:t xml:space="preserve">＿＿＿＿＿＿＿＿),</w:t>
      </w:r>
      <w:r>
        <w:t xml:space="preserve"> </w:t>
      </w:r>
      <w:r>
        <w:rPr>
          <w:b/>
          <w:bCs/>
        </w:rPr>
        <w:t xml:space="preserve">không thấp hơn 85% mức lương nêu tại khoản 3.1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Điều 26 Bộ luật Lao động 2019</w:t>
      </w:r>
      <w:r>
        <w:t xml:space="preserve">: Tiền lương của người lao động trong thời gian thử việc</w:t>
      </w:r>
      <w:r>
        <w:t xml:space="preserve"> </w:t>
      </w:r>
      <w:r>
        <w:t xml:space="preserve">do hai bên thỏa thuận nhưng</w:t>
      </w:r>
      <w:r>
        <w:t xml:space="preserve"> </w:t>
      </w:r>
      <w:r>
        <w:rPr>
          <w:b/>
          <w:bCs/>
        </w:rPr>
        <w:t xml:space="preserve">ít nhất phải bằng 85% mức lương của công việc đó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Lưu ý lỗi soạn thảo thường gặp</w:t>
      </w:r>
      <w:r>
        <w:t xml:space="preserve">: Không ghi một mức</w:t>
      </w:r>
      <w:r>
        <w:t xml:space="preserve"> </w:t>
      </w:r>
      <w:r>
        <w:t xml:space="preserve">“lương thử việc”</w:t>
      </w:r>
      <w:r>
        <w:t xml:space="preserve"> </w:t>
      </w:r>
      <w:r>
        <w:t xml:space="preserve">rồi lại trừ tiếp 85%</w:t>
      </w:r>
      <w:r>
        <w:t xml:space="preserve"> </w:t>
      </w:r>
      <w:r>
        <w:t xml:space="preserve">trên mức đó — cách làm này khiến số tiền thực trả thấp hơn mức sàn luật định.</w:t>
      </w:r>
      <w:r>
        <w:t xml:space="preserve"> </w:t>
      </w:r>
      <w:r>
        <w:t xml:space="preserve">Căn cứ tính 85% là</w:t>
      </w:r>
      <w:r>
        <w:t xml:space="preserve"> </w:t>
      </w:r>
      <w:r>
        <w:rPr>
          <w:b/>
          <w:bCs/>
        </w:rPr>
        <w:t xml:space="preserve">mức lương của công việc đó</w:t>
      </w:r>
      <w:r>
        <w:t xml:space="preserve"> </w:t>
      </w:r>
      <w:r>
        <w:t xml:space="preserve">(khoản 3.1), không phải lương thử việc.</w:t>
      </w:r>
    </w:p>
    <w:p>
      <w:pPr>
        <w:pStyle w:val="FirstParagraph"/>
      </w:pPr>
      <w:r>
        <w:rPr>
          <w:b/>
          <w:bCs/>
        </w:rPr>
        <w:t xml:space="preserve">3.3. Hình thức trả lương</w:t>
      </w:r>
      <w:r>
        <w:t xml:space="preserve">: Chuyển khoản vào tài khoản ngân hàng của Người lao động.</w:t>
      </w:r>
    </w:p>
    <w:p>
      <w:pPr>
        <w:pStyle w:val="BodyText"/>
      </w:pPr>
      <w:r>
        <w:t xml:space="preserve">　　Ngân hàng: </w:t>
      </w:r>
      <w:r>
        <w:rPr>
          <w:rFonts w:hint="eastAsia"/>
        </w:rPr>
        <w:t xml:space="preserve">＿＿＿＿＿＿</w:t>
      </w:r>
      <w:r>
        <w:t xml:space="preserve">　Số tài khoản: </w:t>
      </w:r>
      <w:r>
        <w:rPr>
          <w:rFonts w:hint="eastAsia"/>
        </w:rPr>
        <w:t xml:space="preserve">＿＿＿＿＿＿</w:t>
      </w:r>
      <w:r>
        <w:t xml:space="preserve">　Chủ tài khoản: </w:t>
      </w:r>
      <w:r>
        <w:rPr>
          <w:rFonts w:hint="eastAsia"/>
        </w:rPr>
        <w:t xml:space="preserve">＿＿＿＿＿＿</w:t>
      </w:r>
    </w:p>
    <w:p>
      <w:pPr>
        <w:pStyle w:val="BodyText"/>
      </w:pPr>
      <w:r>
        <w:rPr>
          <w:b/>
          <w:bCs/>
        </w:rPr>
        <w:t xml:space="preserve">3.4. Thời hạn trả lương</w:t>
      </w:r>
      <w:r>
        <w:t xml:space="preserve">: Ngày </w:t>
      </w:r>
      <w:r>
        <w:rPr>
          <w:rFonts w:hint="eastAsia"/>
        </w:rPr>
        <w:t xml:space="preserve">＿＿＿</w:t>
      </w:r>
      <w:r>
        <w:t xml:space="preserve"> hằng tháng (hoặc: trước ngày </w:t>
      </w:r>
      <w:r>
        <w:rPr>
          <w:rFonts w:hint="eastAsia"/>
        </w:rPr>
        <w:t xml:space="preserve">＿＿＿</w:t>
      </w:r>
      <w:r>
        <w:t xml:space="preserve"> của tháng liền kề).</w:t>
      </w:r>
    </w:p>
    <w:p>
      <w:pPr>
        <w:pStyle w:val="BodyText"/>
      </w:pPr>
      <w:r>
        <w:rPr>
          <w:b/>
          <w:bCs/>
        </w:rPr>
        <w:t xml:space="preserve">3.5. Các khoản phụ cấp</w:t>
      </w:r>
      <w:r>
        <w:t xml:space="preserve"> </w:t>
      </w:r>
      <w:r>
        <w:t xml:space="preserve">(nếu có): </w:t>
      </w:r>
      <w:r>
        <w:rPr>
          <w:rFonts w:hint="eastAsia"/>
        </w:rPr>
        <w:t xml:space="preserve">＿＿＿＿＿＿＿＿＿＿＿＿</w:t>
      </w:r>
      <w:r>
        <w:t xml:space="preserve"> (nếu không có, ghi</w:t>
      </w:r>
      <w:r>
        <w:t xml:space="preserve"> </w:t>
      </w:r>
      <w:r>
        <w:t xml:space="preserve">“Không”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3.6. Làm thêm giờ</w:t>
      </w:r>
      <w:r>
        <w:t xml:space="preserve">: Thực hiện theo quy định của Bộ luật Lao động về giới hạn thời giờ</w:t>
      </w:r>
      <w:r>
        <w:t xml:space="preserve"> </w:t>
      </w:r>
      <w:r>
        <w:t xml:space="preserve">làm thêm và tiền lương làm thêm giờ.</w:t>
      </w:r>
    </w:p>
    <w:p>
      <w:pPr>
        <w:pStyle w:val="BodyText"/>
      </w:pPr>
      <w:r>
        <w:rPr>
          <w:b/>
          <w:bCs/>
        </w:rPr>
        <w:t xml:space="preserve">3.7. Lương tối thiểu vùng</w:t>
      </w:r>
      <w:r>
        <w:t xml:space="preserve">: Hai Bên xác nhận mức lương thử việc tại khoản 3.2</w:t>
      </w:r>
      <w:r>
        <w:t xml:space="preserve"> </w:t>
      </w:r>
      <w:r>
        <w:t xml:space="preserve">không thấp hơn mức lương tối thiểu vùng áp dụng tại địa điểm làm việc.</w:t>
      </w:r>
    </w:p>
    <w:p>
      <w:pPr>
        <w:pStyle w:val="BlockText"/>
      </w:pPr>
      <w:r>
        <w:rPr>
          <w:b/>
          <w:bCs/>
        </w:rPr>
        <w:t xml:space="preserve">Mức lương tối thiểu vùng năm 2026</w:t>
      </w:r>
      <w:r>
        <w:t xml:space="preserve"> </w:t>
      </w:r>
      <w:r>
        <w:t xml:space="preserve">(Nghị định số 293/2025/NĐ-CP,</w:t>
      </w:r>
      <w:r>
        <w:t xml:space="preserve"> </w:t>
      </w:r>
      <w:r>
        <w:t xml:space="preserve">áp dụng từ ngày 01/01/2026):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Vùng</w:t>
            </w:r>
          </w:p>
        </w:tc>
        <w:tc>
          <w:tcPr/>
          <w:p>
            <w:pPr>
              <w:pStyle w:val="Compact"/>
            </w:pPr>
            <w:r>
              <w:t xml:space="preserve">Mức lương tối thiểu tháng (VNĐ)</w:t>
            </w:r>
          </w:p>
        </w:tc>
        <w:tc>
          <w:tcPr/>
          <w:p>
            <w:pPr>
              <w:pStyle w:val="Compact"/>
            </w:pPr>
            <w:r>
              <w:t xml:space="preserve">Mức lương tối thiểu giờ (VNĐ)</w:t>
            </w:r>
          </w:p>
        </w:tc>
      </w:tr>
      <w:tr>
        <w:tc>
          <w:tcPr/>
          <w:p>
            <w:pPr>
              <w:pStyle w:val="Compact"/>
            </w:pPr>
            <w:r>
              <w:t xml:space="preserve">Vùng I</w:t>
            </w:r>
          </w:p>
        </w:tc>
        <w:tc>
          <w:tcPr/>
          <w:p>
            <w:pPr>
              <w:pStyle w:val="Compact"/>
            </w:pPr>
            <w:r>
              <w:t xml:space="preserve">5.310.000</w:t>
            </w:r>
          </w:p>
        </w:tc>
        <w:tc>
          <w:tcPr/>
          <w:p>
            <w:pPr>
              <w:pStyle w:val="Compact"/>
            </w:pPr>
            <w:r>
              <w:t xml:space="preserve">25.500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Vùng II</w:t>
            </w:r>
          </w:p>
        </w:tc>
        <w:tc>
          <w:tcPr/>
          <w:p>
            <w:pPr>
              <w:pStyle w:val="Compact"/>
            </w:pPr>
            <w:r>
              <w:t xml:space="preserve">4.730.000</w:t>
            </w:r>
          </w:p>
        </w:tc>
        <w:tc>
          <w:tcPr/>
          <w:p>
            <w:pPr>
              <w:pStyle w:val="Compact"/>
            </w:pPr>
            <w:r>
              <w:t xml:space="preserve">22.700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Vùng III</w:t>
            </w:r>
          </w:p>
        </w:tc>
        <w:tc>
          <w:tcPr/>
          <w:p>
            <w:pPr>
              <w:pStyle w:val="Compact"/>
            </w:pPr>
            <w:r>
              <w:t xml:space="preserve">4.140.000</w:t>
            </w:r>
          </w:p>
        </w:tc>
        <w:tc>
          <w:tcPr/>
          <w:p>
            <w:pPr>
              <w:pStyle w:val="Compact"/>
            </w:pPr>
            <w:r>
              <w:t xml:space="preserve">20.000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Vùng IV</w:t>
            </w:r>
          </w:p>
        </w:tc>
        <w:tc>
          <w:tcPr/>
          <w:p>
            <w:pPr>
              <w:pStyle w:val="Compact"/>
            </w:pPr>
            <w:r>
              <w:t xml:space="preserve">3.700.000</w:t>
            </w:r>
          </w:p>
        </w:tc>
        <w:tc>
          <w:tcPr/>
          <w:p>
            <w:pPr>
              <w:pStyle w:val="Compact"/>
            </w:pPr>
            <w:r>
              <w:t xml:space="preserve">17.800</w:t>
            </w:r>
          </w:p>
        </w:tc>
      </w:tr>
    </w:tbl>
    <w:p>
      <w:pPr>
        <w:pStyle w:val="BlockText"/>
      </w:pPr>
      <w:r>
        <w:t xml:space="preserve">Danh mục địa bàn áp dụng theo Phụ lục của Nghị định và có thể thay đổi sau khi</w:t>
      </w:r>
      <w:r>
        <w:t xml:space="preserve"> </w:t>
      </w:r>
      <w:r>
        <w:t xml:space="preserve">điều chỉnh đơn vị hành chính; vui lòng đối chiếu vùng của địa điểm làm việc trước khi ký.</w:t>
      </w:r>
    </w:p>
    <w:p>
      <w:pPr>
        <w:pStyle w:val="FirstParagraph"/>
      </w:pPr>
      <w:r>
        <w:rPr>
          <w:b/>
          <w:bCs/>
        </w:rPr>
        <w:t xml:space="preserve">3.8. Bảo hiểm xã hội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Trường hợp hai Bên giao kết</w:t>
      </w:r>
      <w:r>
        <w:t xml:space="preserve"> </w:t>
      </w:r>
      <w:r>
        <w:rPr>
          <w:b/>
          <w:bCs/>
        </w:rPr>
        <w:t xml:space="preserve">hợp đồng thử việc riêng</w:t>
      </w:r>
      <w:r>
        <w:t xml:space="preserve"> </w:t>
      </w:r>
      <w:r>
        <w:t xml:space="preserve">như hợp đồng này,</w:t>
      </w:r>
      <w:r>
        <w:t xml:space="preserve"> </w:t>
      </w:r>
      <w:r>
        <w:t xml:space="preserve">Người lao động</w:t>
      </w:r>
      <w:r>
        <w:t xml:space="preserve"> </w:t>
      </w:r>
      <w:r>
        <w:rPr>
          <w:b/>
          <w:bCs/>
        </w:rPr>
        <w:t xml:space="preserve">không thuộc đối tượng</w:t>
      </w:r>
      <w:r>
        <w:t xml:space="preserve"> </w:t>
      </w:r>
      <w:r>
        <w:t xml:space="preserve">tham gia BHXH bắt buộc, BHYT, BHTN</w:t>
      </w:r>
      <w:r>
        <w:t xml:space="preserve"> </w:t>
      </w:r>
      <w:r>
        <w:t xml:space="preserve">trong thời gian thử việc.</w:t>
      </w:r>
    </w:p>
    <w:p>
      <w:pPr>
        <w:pStyle w:val="Compact"/>
        <w:numPr>
          <w:ilvl w:val="0"/>
          <w:numId w:val="1001"/>
        </w:numPr>
      </w:pPr>
      <w:r>
        <w:t xml:space="preserve">Trường hợp nội dung thử việc được</w:t>
      </w:r>
      <w:r>
        <w:t xml:space="preserve"> </w:t>
      </w:r>
      <w:r>
        <w:rPr>
          <w:b/>
          <w:bCs/>
        </w:rPr>
        <w:t xml:space="preserve">thỏa thuận trong hợp đồng lao động</w:t>
      </w:r>
      <w:r>
        <w:t xml:space="preserve"> </w:t>
      </w:r>
      <w:r>
        <w:t xml:space="preserve">và hợp đồng lao động đó có thời hạn</w:t>
      </w:r>
      <w:r>
        <w:t xml:space="preserve"> </w:t>
      </w:r>
      <w:r>
        <w:rPr>
          <w:b/>
          <w:bCs/>
        </w:rPr>
        <w:t xml:space="preserve">từ 01 tháng trở lên</w:t>
      </w:r>
      <w:r>
        <w:t xml:space="preserve">,</w:t>
      </w:r>
      <w:r>
        <w:t xml:space="preserve"> </w:t>
      </w:r>
      <w:r>
        <w:t xml:space="preserve">thì phải tham gia bảo hiểm</w:t>
      </w:r>
      <w:r>
        <w:t xml:space="preserve"> </w:t>
      </w:r>
      <w:r>
        <w:rPr>
          <w:b/>
          <w:bCs/>
        </w:rPr>
        <w:t xml:space="preserve">kể từ ngày hợp đồng lao động có hiệu lực</w:t>
      </w:r>
      <w:r>
        <w:t xml:space="preserve">.</w:t>
      </w:r>
    </w:p>
    <w:p>
      <w:pPr>
        <w:pStyle w:val="BlockText"/>
      </w:pPr>
      <w:r>
        <w:t xml:space="preserve">Nghĩa vụ tham gia bảo hiểm của hai trường hợp là khác nhau; vui lòng xác định rõ</w:t>
      </w:r>
      <w:r>
        <w:t xml:space="preserve"> </w:t>
      </w:r>
      <w:r>
        <w:t xml:space="preserve">hình thức áp dụng trước khi ký. Mẫu này thuộc trường hợp thứ nhất (hợp đồng thử việc riêng).</w:t>
      </w:r>
    </w:p>
    <w:p>
      <w:pPr>
        <w:pStyle w:val="FirstParagraph"/>
      </w:pPr>
      <w:r>
        <w:rPr>
          <w:b/>
          <w:bCs/>
        </w:rPr>
        <w:t xml:space="preserve">3.9. Thuế thu nhập cá nhân</w:t>
      </w:r>
      <w:r>
        <w:t xml:space="preserve">: Công ty thực hiện nghĩa vụ khấu trừ tại nguồn</w:t>
      </w:r>
      <w:r>
        <w:t xml:space="preserve"> </w:t>
      </w:r>
      <w:r>
        <w:t xml:space="preserve">theo quy định pháp luật thuế hiện hành của Việt Nam.</w:t>
      </w:r>
    </w:p>
    <w:p>
      <w:pPr>
        <w:pStyle w:val="BodyText"/>
      </w:pPr>
      <w:r>
        <w:rPr>
          <w:b/>
          <w:bCs/>
        </w:rPr>
        <w:t xml:space="preserve">3.10. Chế độ khác</w:t>
      </w:r>
      <w:r>
        <w:t xml:space="preserve"> </w:t>
      </w:r>
      <w:r>
        <w:t xml:space="preserve">(nếu có): </w:t>
      </w:r>
      <w:r>
        <w:rPr>
          <w:rFonts w:hint="eastAsia"/>
        </w:rPr>
        <w:t xml:space="preserve">＿＿＿＿＿＿＿＿＿＿＿＿＿＿＿＿</w:t>
      </w:r>
    </w:p>
    <w:bookmarkEnd w:id="14"/>
    <w:bookmarkStart w:id="15" w:name="X74d1c67563c2e91c8e472763c157b8a03a3cb44"/>
    <w:p>
      <w:pPr>
        <w:pStyle w:val="Heading3"/>
      </w:pPr>
      <w:r>
        <w:t xml:space="preserve">Điều 4. Thời giờ làm việc và thời giờ nghỉ ngơi</w:t>
      </w:r>
    </w:p>
    <w:p>
      <w:pPr>
        <w:pStyle w:val="FirstParagraph"/>
      </w:pPr>
      <w:r>
        <w:rPr>
          <w:b/>
          <w:bCs/>
        </w:rPr>
        <w:t xml:space="preserve">4.1. Thời giờ làm việc</w:t>
      </w:r>
      <w:r>
        <w:t xml:space="preserve">: </w:t>
      </w:r>
      <w:r>
        <w:rPr>
          <w:rFonts w:hint="eastAsia"/>
        </w:rPr>
        <w:t xml:space="preserve">＿＿＿</w:t>
      </w:r>
      <w:r>
        <w:t xml:space="preserve"> giờ/ngày, </w:t>
      </w:r>
      <w:r>
        <w:rPr>
          <w:rFonts w:hint="eastAsia"/>
        </w:rPr>
        <w:t xml:space="preserve">＿＿＿</w:t>
      </w:r>
      <w:r>
        <w:t xml:space="preserve"> ngày/tuần;</w:t>
      </w:r>
    </w:p>
    <w:p>
      <w:pPr>
        <w:pStyle w:val="BodyText"/>
      </w:pPr>
      <w:r>
        <w:t xml:space="preserve">　　cụ thể từ thứ </w:t>
      </w:r>
      <w:r>
        <w:rPr>
          <w:rFonts w:hint="eastAsia"/>
        </w:rPr>
        <w:t xml:space="preserve">＿＿</w:t>
      </w:r>
      <w:r>
        <w:t xml:space="preserve"> đến thứ </w:t>
      </w:r>
      <w:r>
        <w:rPr>
          <w:rFonts w:hint="eastAsia"/>
        </w:rPr>
        <w:t xml:space="preserve">＿＿,</w:t>
      </w:r>
      <w:r>
        <w:t xml:space="preserve"> từ </w:t>
      </w:r>
      <w:r>
        <w:rPr>
          <w:rFonts w:hint="eastAsia"/>
        </w:rPr>
        <w:t xml:space="preserve">＿＿:＿＿</w:t>
      </w:r>
      <w:r>
        <w:t xml:space="preserve"> đến </w:t>
      </w:r>
      <w:r>
        <w:rPr>
          <w:rFonts w:hint="eastAsia"/>
        </w:rPr>
        <w:t xml:space="preserve">＿＿:＿＿</w:t>
      </w:r>
      <w:r>
        <w:t xml:space="preserve"> hằng ngày.</w:t>
      </w:r>
    </w:p>
    <w:p>
      <w:pPr>
        <w:pStyle w:val="BodyText"/>
      </w:pPr>
      <w:r>
        <w:rPr>
          <w:b/>
          <w:bCs/>
        </w:rPr>
        <w:t xml:space="preserve">4.2. Nghỉ giữa giờ</w:t>
      </w:r>
      <w:r>
        <w:t xml:space="preserve">: </w:t>
      </w:r>
      <w:r>
        <w:rPr>
          <w:rFonts w:hint="eastAsia"/>
        </w:rPr>
        <w:t xml:space="preserve">＿＿＿</w:t>
      </w:r>
      <w:r>
        <w:t xml:space="preserve"> phút mỗi ngày làm việc.</w:t>
      </w:r>
    </w:p>
    <w:p>
      <w:pPr>
        <w:pStyle w:val="BodyText"/>
      </w:pPr>
      <w:r>
        <w:rPr>
          <w:b/>
          <w:bCs/>
        </w:rPr>
        <w:t xml:space="preserve">4.3. Nghỉ hằng tuần</w:t>
      </w:r>
      <w:r>
        <w:t xml:space="preserve">: </w:t>
      </w:r>
      <w:r>
        <w:rPr>
          <w:rFonts w:hint="eastAsia"/>
        </w:rPr>
        <w:t xml:space="preserve">＿＿＿</w:t>
      </w:r>
      <w:r>
        <w:t xml:space="preserve"> ngày/tuần, thông thường là </w:t>
      </w:r>
      <w:r>
        <w:rPr>
          <w:rFonts w:hint="eastAsia"/>
        </w:rPr>
        <w:t xml:space="preserve">＿＿＿＿＿＿.</w:t>
      </w:r>
    </w:p>
    <w:p>
      <w:pPr>
        <w:pStyle w:val="BodyText"/>
      </w:pPr>
      <w:r>
        <w:rPr>
          <w:b/>
          <w:bCs/>
        </w:rPr>
        <w:t xml:space="preserve">4.4. Nghỉ lễ, tết</w:t>
      </w:r>
      <w:r>
        <w:t xml:space="preserve">: Theo quy định của Bộ luật Lao động.</w:t>
      </w:r>
    </w:p>
    <w:p>
      <w:pPr>
        <w:pStyle w:val="BodyText"/>
      </w:pPr>
      <w:r>
        <w:rPr>
          <w:b/>
          <w:bCs/>
        </w:rPr>
        <w:t xml:space="preserve">4.5. Nghỉ hằng năm</w:t>
      </w:r>
      <w:r>
        <w:t xml:space="preserve">: Theo quy định của Bộ luật Lao động và nội quy Công ty.</w:t>
      </w:r>
    </w:p>
    <w:p>
      <w:pPr>
        <w:pStyle w:val="BlockText"/>
      </w:pPr>
      <w:r>
        <w:t xml:space="preserve">Nhiều bản mẫu ghi</w:t>
      </w:r>
      <w:r>
        <w:t xml:space="preserve"> </w:t>
      </w:r>
      <w:r>
        <w:t xml:space="preserve">“Người lao động không được nghỉ hằng năm trong thời gian thử việc”</w:t>
      </w:r>
      <w:r>
        <w:t xml:space="preserve">.</w:t>
      </w:r>
      <w:r>
        <w:t xml:space="preserve"> </w:t>
      </w:r>
      <w:r>
        <w:rPr>
          <w:b/>
          <w:bCs/>
        </w:rPr>
        <w:t xml:space="preserve">Quyền nghỉ hằng năm phụ thuộc vào hình thức giao kết</w:t>
      </w:r>
      <w:r>
        <w:t xml:space="preserve">: với hợp đồng thử việc riêng</w:t>
      </w:r>
      <w:r>
        <w:t xml:space="preserve"> </w:t>
      </w:r>
      <w:r>
        <w:t xml:space="preserve">thông thường chưa phát sinh quyền nghỉ hằng năm; nhưng nếu thử việc được thỏa thuận</w:t>
      </w:r>
      <w:r>
        <w:t xml:space="preserve"> </w:t>
      </w:r>
      <w:r>
        <w:t xml:space="preserve">trong hợp đồng lao động thì ngày nghỉ hằng năm được tính theo thời gian làm việc</w:t>
      </w:r>
      <w:r>
        <w:t xml:space="preserve"> </w:t>
      </w:r>
      <w:r>
        <w:t xml:space="preserve">của hợp đồng lao động. Không nên ghi loại trừ tuyệt đối.</w:t>
      </w:r>
    </w:p>
    <w:bookmarkEnd w:id="15"/>
    <w:bookmarkStart w:id="16" w:name="điều-5.-quyền-và-nghĩa-vụ-của-các-bên"/>
    <w:p>
      <w:pPr>
        <w:pStyle w:val="Heading3"/>
      </w:pPr>
      <w:r>
        <w:t xml:space="preserve">Điều 5. Quyền và nghĩa vụ của các Bên</w:t>
      </w:r>
    </w:p>
    <w:p>
      <w:pPr>
        <w:pStyle w:val="FirstParagraph"/>
      </w:pPr>
      <w:r>
        <w:rPr>
          <w:b/>
          <w:bCs/>
        </w:rPr>
        <w:t xml:space="preserve">5.1. Quyền của Công ty</w:t>
      </w:r>
    </w:p>
    <w:p>
      <w:pPr>
        <w:pStyle w:val="Compact"/>
        <w:numPr>
          <w:ilvl w:val="0"/>
          <w:numId w:val="1002"/>
        </w:numPr>
      </w:pPr>
      <w:r>
        <w:t xml:space="preserve">Yêu cầu Người lao động thực hiện công việc theo chức danh và nội dung công việc</w:t>
      </w:r>
      <w:r>
        <w:t xml:space="preserve"> </w:t>
      </w:r>
      <w:r>
        <w:t xml:space="preserve">tại khoản 1.1, 1.2 và theo yêu cầu chất lượng đã thông báo.</w:t>
      </w:r>
    </w:p>
    <w:p>
      <w:pPr>
        <w:pStyle w:val="Compact"/>
        <w:numPr>
          <w:ilvl w:val="0"/>
          <w:numId w:val="1002"/>
        </w:numPr>
      </w:pPr>
      <w:r>
        <w:t xml:space="preserve">Đánh giá năng lực chuyên môn và thái độ làm việc của Người lao động trong thời gian thử việc.</w:t>
      </w:r>
    </w:p>
    <w:p>
      <w:pPr>
        <w:pStyle w:val="Compact"/>
        <w:numPr>
          <w:ilvl w:val="0"/>
          <w:numId w:val="1002"/>
        </w:numPr>
      </w:pPr>
      <w:r>
        <w:t xml:space="preserve">Hủy bỏ hợp đồng này theo Điều 6.</w:t>
      </w:r>
    </w:p>
    <w:p>
      <w:pPr>
        <w:pStyle w:val="Compact"/>
        <w:numPr>
          <w:ilvl w:val="0"/>
          <w:numId w:val="1002"/>
        </w:numPr>
      </w:pPr>
      <w:r>
        <w:t xml:space="preserve">Yêu cầu Người lao động tuân thủ nội quy lao động, quy trình làm việc,</w:t>
      </w:r>
      <w:r>
        <w:t xml:space="preserve"> </w:t>
      </w:r>
      <w:r>
        <w:t xml:space="preserve">quy định về an toàn, vệ sinh lao động của Công ty.</w:t>
      </w:r>
    </w:p>
    <w:p>
      <w:pPr>
        <w:pStyle w:val="FirstParagraph"/>
      </w:pPr>
      <w:r>
        <w:rPr>
          <w:b/>
          <w:bCs/>
        </w:rPr>
        <w:t xml:space="preserve">5.2. Nghĩa vụ của Công ty</w:t>
      </w:r>
    </w:p>
    <w:p>
      <w:pPr>
        <w:pStyle w:val="Compact"/>
        <w:numPr>
          <w:ilvl w:val="0"/>
          <w:numId w:val="1003"/>
        </w:numPr>
      </w:pPr>
      <w:r>
        <w:t xml:space="preserve">Trả lương và phụ cấp (nếu có) đầy đủ, đúng hạn theo Điều 3.</w:t>
      </w:r>
    </w:p>
    <w:p>
      <w:pPr>
        <w:pStyle w:val="Compact"/>
        <w:numPr>
          <w:ilvl w:val="0"/>
          <w:numId w:val="1003"/>
        </w:numPr>
      </w:pPr>
      <w:r>
        <w:t xml:space="preserve">Cung cấp điều kiện, thiết bị và công cụ làm việc cần thiết.</w:t>
      </w:r>
    </w:p>
    <w:p>
      <w:pPr>
        <w:pStyle w:val="Compact"/>
        <w:numPr>
          <w:ilvl w:val="0"/>
          <w:numId w:val="1003"/>
        </w:numPr>
      </w:pPr>
      <w:r>
        <w:t xml:space="preserve">Bảo đảm môi trường làm việc an toàn, vệ sinh.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Thông báo kết quả thử việc cho Người lao động khi kết thúc thời gian thử việc</w:t>
      </w:r>
      <w:r>
        <w:t xml:space="preserve"> </w:t>
      </w:r>
      <w:r>
        <w:t xml:space="preserve">(khoản 1 Điều 27 Bộ luật Lao động).</w:t>
      </w:r>
    </w:p>
    <w:p>
      <w:pPr>
        <w:pStyle w:val="FirstParagraph"/>
      </w:pPr>
      <w:r>
        <w:rPr>
          <w:b/>
          <w:bCs/>
        </w:rPr>
        <w:t xml:space="preserve">5.3. Quyền của Người lao động</w:t>
      </w:r>
    </w:p>
    <w:p>
      <w:pPr>
        <w:pStyle w:val="Compact"/>
        <w:numPr>
          <w:ilvl w:val="0"/>
          <w:numId w:val="1004"/>
        </w:numPr>
      </w:pPr>
      <w:r>
        <w:t xml:space="preserve">Được trả lương và phụ cấp (nếu có) đầy đủ, đúng hạn theo Điều 3.</w:t>
      </w:r>
    </w:p>
    <w:p>
      <w:pPr>
        <w:pStyle w:val="Compact"/>
        <w:numPr>
          <w:ilvl w:val="0"/>
          <w:numId w:val="1004"/>
        </w:numPr>
      </w:pPr>
      <w:r>
        <w:t xml:space="preserve">Được làm việc trong môi trường an toàn, vệ sinh và được cung cấp công cụ,</w:t>
      </w:r>
      <w:r>
        <w:t xml:space="preserve"> </w:t>
      </w:r>
      <w:r>
        <w:t xml:space="preserve">thiết bị cần thiết cho công việc.</w:t>
      </w:r>
    </w:p>
    <w:p>
      <w:pPr>
        <w:pStyle w:val="Compact"/>
        <w:numPr>
          <w:ilvl w:val="0"/>
          <w:numId w:val="1004"/>
        </w:numPr>
      </w:pPr>
      <w:r>
        <w:t xml:space="preserve">Hủy bỏ hợp đồng này theo Điều 6.</w:t>
      </w:r>
    </w:p>
    <w:p>
      <w:pPr>
        <w:pStyle w:val="Compact"/>
        <w:numPr>
          <w:ilvl w:val="0"/>
          <w:numId w:val="1004"/>
        </w:numPr>
      </w:pPr>
      <w:r>
        <w:t xml:space="preserve">Được biết nội quy, quy chế của Công ty.</w:t>
      </w:r>
    </w:p>
    <w:p>
      <w:pPr>
        <w:pStyle w:val="FirstParagraph"/>
      </w:pPr>
      <w:r>
        <w:rPr>
          <w:b/>
          <w:bCs/>
        </w:rPr>
        <w:t xml:space="preserve">5.4. Nghĩa vụ của Người lao động</w:t>
      </w:r>
    </w:p>
    <w:p>
      <w:pPr>
        <w:pStyle w:val="Compact"/>
        <w:numPr>
          <w:ilvl w:val="0"/>
          <w:numId w:val="1005"/>
        </w:numPr>
      </w:pPr>
      <w:r>
        <w:t xml:space="preserve">Thực hiện đầy đủ, đúng hạn công việc được giao theo chức danh và nội dung công việc.</w:t>
      </w:r>
    </w:p>
    <w:p>
      <w:pPr>
        <w:pStyle w:val="Compact"/>
        <w:numPr>
          <w:ilvl w:val="0"/>
          <w:numId w:val="1005"/>
        </w:numPr>
      </w:pPr>
      <w:r>
        <w:t xml:space="preserve">Tuân thủ nội quy lao động, quy trình làm việc, quy định về an toàn, vệ sinh lao động.</w:t>
      </w:r>
    </w:p>
    <w:p>
      <w:pPr>
        <w:pStyle w:val="Compact"/>
        <w:numPr>
          <w:ilvl w:val="0"/>
          <w:numId w:val="1005"/>
        </w:numPr>
      </w:pPr>
      <w:r>
        <w:t xml:space="preserve">Bảo vệ tài sản, bí mật kinh doanh, bí mật công nghệ của Công ty</w:t>
      </w:r>
      <w:r>
        <w:t xml:space="preserve"> </w:t>
      </w:r>
      <w:r>
        <w:t xml:space="preserve">theo quy định của pháp luật và của Công ty.</w:t>
      </w:r>
    </w:p>
    <w:p>
      <w:pPr>
        <w:pStyle w:val="Compact"/>
        <w:numPr>
          <w:ilvl w:val="0"/>
          <w:numId w:val="1005"/>
        </w:numPr>
      </w:pPr>
      <w:r>
        <w:t xml:space="preserve">Giữ thái độ hợp tác, trung thực và chuyên nghiệp trong công việc.</w:t>
      </w:r>
    </w:p>
    <w:bookmarkEnd w:id="16"/>
    <w:bookmarkStart w:id="17" w:name="X506b65a604eb426c6a2999d2b042c7984fac967"/>
    <w:p>
      <w:pPr>
        <w:pStyle w:val="Heading3"/>
      </w:pPr>
      <w:r>
        <w:t xml:space="preserve">Điều 6. Kết thúc thời gian thử việc và hủy bỏ hợp đồng</w:t>
      </w:r>
    </w:p>
    <w:p>
      <w:pPr>
        <w:pStyle w:val="FirstParagraph"/>
      </w:pPr>
      <w:r>
        <w:rPr>
          <w:b/>
          <w:bCs/>
        </w:rPr>
        <w:t xml:space="preserve">6.1. Hủy bỏ trong thời gian thử việc</w:t>
      </w:r>
      <w:r>
        <w:t xml:space="preserve">: Trong thời gian thử việc,</w:t>
      </w:r>
      <w:r>
        <w:t xml:space="preserve"> </w:t>
      </w:r>
      <w:r>
        <w:rPr>
          <w:b/>
          <w:bCs/>
        </w:rPr>
        <w:t xml:space="preserve">mỗi Bên có quyền hủy bỏ hợp đồng này mà không cần báo trước và không phải bồi thường</w:t>
      </w:r>
      <w:r>
        <w:t xml:space="preserve"> </w:t>
      </w:r>
      <w:r>
        <w:t xml:space="preserve">(khoản 2 Điều 27 Bộ luật Lao động).</w:t>
      </w:r>
    </w:p>
    <w:p>
      <w:pPr>
        <w:pStyle w:val="BodyText"/>
      </w:pPr>
      <w:r>
        <w:rPr>
          <w:b/>
          <w:bCs/>
        </w:rPr>
        <w:t xml:space="preserve">6.2. Thông báo kết quả thử việc</w:t>
      </w:r>
      <w:r>
        <w:t xml:space="preserve">: Khi kết thúc thời gian thử việc,</w:t>
      </w:r>
      <w:r>
        <w:t xml:space="preserve"> </w:t>
      </w:r>
      <w:r>
        <w:rPr>
          <w:b/>
          <w:bCs/>
        </w:rPr>
        <w:t xml:space="preserve">Công ty phải thông báo kết quả thử việc cho Người lao động</w:t>
      </w:r>
      <w:r>
        <w:t xml:space="preserve"> </w:t>
      </w:r>
      <w:r>
        <w:t xml:space="preserve">(khoản 1 Điều 27 Bộ luật Lao động). Thông báo được lập bằng văn bản</w:t>
      </w:r>
      <w:r>
        <w:t xml:space="preserve"> </w:t>
      </w:r>
      <w:r>
        <w:t xml:space="preserve">hoặc hình thức khác có lưu vết được hai Bên chấp nhận.</w:t>
      </w:r>
    </w:p>
    <w:p>
      <w:pPr>
        <w:pStyle w:val="BodyText"/>
      </w:pPr>
      <w:r>
        <w:rPr>
          <w:b/>
          <w:bCs/>
        </w:rPr>
        <w:t xml:space="preserve">6.3. Trường hợp thử việc đạt yêu cầu</w:t>
      </w:r>
      <w:r>
        <w:t xml:space="preserve">: Công ty</w:t>
      </w:r>
      <w:r>
        <w:t xml:space="preserve"> </w:t>
      </w:r>
      <w:r>
        <w:rPr>
          <w:b/>
          <w:bCs/>
        </w:rPr>
        <w:t xml:space="preserve">phải giao kết hợp đồng lao động</w:t>
      </w:r>
      <w:r>
        <w:t xml:space="preserve"> </w:t>
      </w:r>
      <w:r>
        <w:t xml:space="preserve">với Người lao động (khoản 1 Điều 27 Bộ luật Lao động, đối với trường hợp</w:t>
      </w:r>
      <w:r>
        <w:t xml:space="preserve"> </w:t>
      </w:r>
      <w:r>
        <w:t xml:space="preserve">giao kết hợp đồng thử việc riêng).</w:t>
      </w:r>
    </w:p>
    <w:p>
      <w:pPr>
        <w:pStyle w:val="BodyText"/>
      </w:pPr>
      <w:r>
        <w:rPr>
          <w:b/>
          <w:bCs/>
        </w:rPr>
        <w:t xml:space="preserve">6.4. Trường hợp thử việc không đạt yêu cầu</w:t>
      </w:r>
      <w:r>
        <w:t xml:space="preserve">: Hợp đồng này chấm dứt</w:t>
      </w:r>
      <w:r>
        <w:t xml:space="preserve"> </w:t>
      </w:r>
      <w:r>
        <w:t xml:space="preserve">khi hết thời gian thử việc.</w:t>
      </w:r>
    </w:p>
    <w:p>
      <w:pPr>
        <w:pStyle w:val="BlockText"/>
      </w:pPr>
      <w:r>
        <w:rPr>
          <w:b/>
          <w:bCs/>
        </w:rPr>
        <w:t xml:space="preserve">Lưu ý thực tiễn</w:t>
      </w:r>
      <w:r>
        <w:t xml:space="preserve">: Nếu hết thời gian thử việc mà không thông báo kết quả</w:t>
      </w:r>
      <w:r>
        <w:t xml:space="preserve"> </w:t>
      </w:r>
      <w:r>
        <w:t xml:space="preserve">và Người lao động vẫn tiếp tục làm việc, quan hệ giữa hai Bên có thể được xác định</w:t>
      </w:r>
      <w:r>
        <w:t xml:space="preserve"> </w:t>
      </w:r>
      <w:r>
        <w:t xml:space="preserve">là đã hình thành quan hệ hợp đồng lao động. Cần hoàn tất việc đánh giá và thông báo</w:t>
      </w:r>
      <w:r>
        <w:t xml:space="preserve"> </w:t>
      </w:r>
      <w:r>
        <w:t xml:space="preserve">trước khi hết thời hạn.</w:t>
      </w:r>
    </w:p>
    <w:bookmarkEnd w:id="17"/>
    <w:bookmarkStart w:id="18" w:name="điều-7.-bảo-mật-và-quyền-sở-hữu-trí-tuệ"/>
    <w:p>
      <w:pPr>
        <w:pStyle w:val="Heading3"/>
      </w:pPr>
      <w:r>
        <w:t xml:space="preserve">Điều 7. Bảo mật và quyền sở hữu trí tuệ</w:t>
      </w:r>
    </w:p>
    <w:p>
      <w:pPr>
        <w:pStyle w:val="FirstParagraph"/>
      </w:pPr>
      <w:r>
        <w:rPr>
          <w:b/>
          <w:bCs/>
        </w:rPr>
        <w:t xml:space="preserve">7.1.</w:t>
      </w:r>
      <w:r>
        <w:t xml:space="preserve"> </w:t>
      </w:r>
      <w:r>
        <w:t xml:space="preserve">Người lao động cam kết bảo mật nghiêm ngặt mọi thông tin về kinh doanh, tài chính,</w:t>
      </w:r>
      <w:r>
        <w:t xml:space="preserve"> </w:t>
      </w:r>
      <w:r>
        <w:t xml:space="preserve">kỹ thuật, công nghệ, dữ liệu khách hàng, chiến lược và các thông tin mật khác của Công ty</w:t>
      </w:r>
      <w:r>
        <w:t xml:space="preserve"> </w:t>
      </w:r>
      <w:r>
        <w:t xml:space="preserve">mà mình tiếp cận trong quá trình làm việc. Nghĩa vụ này vẫn có hiệu lực sau khi</w:t>
      </w:r>
      <w:r>
        <w:t xml:space="preserve"> </w:t>
      </w:r>
      <w:r>
        <w:t xml:space="preserve">hợp đồng này chấm dứt.</w:t>
      </w:r>
    </w:p>
    <w:p>
      <w:pPr>
        <w:pStyle w:val="BodyText"/>
      </w:pPr>
      <w:r>
        <w:rPr>
          <w:b/>
          <w:bCs/>
        </w:rPr>
        <w:t xml:space="preserve">7.2.</w:t>
      </w:r>
      <w:r>
        <w:t xml:space="preserve"> </w:t>
      </w:r>
      <w:r>
        <w:t xml:space="preserve">Quyền sở hữu trí tuệ đối với sản phẩm, tài liệu, sáng chế, thiết kế, ý tưởng</w:t>
      </w:r>
      <w:r>
        <w:t xml:space="preserve"> </w:t>
      </w:r>
      <w:r>
        <w:t xml:space="preserve">do Người lao động tạo ra hoặc phát triển trong phạm vi công việc thử việc,</w:t>
      </w:r>
      <w:r>
        <w:t xml:space="preserve"> </w:t>
      </w:r>
      <w:r>
        <w:t xml:space="preserve">hoặc các kết quả sáng tạo khác hình thành từ việc sử dụng nguồn lực của Công ty,</w:t>
      </w:r>
      <w:r>
        <w:t xml:space="preserve"> </w:t>
      </w:r>
      <w:r>
        <w:t xml:space="preserve">thuộc về Công ty, trừ trường hợp pháp luật có quy định khác</w:t>
      </w:r>
      <w:r>
        <w:t xml:space="preserve"> </w:t>
      </w:r>
      <w:r>
        <w:t xml:space="preserve">hoặc hai Bên có thỏa thuận khác bằng văn bản.</w:t>
      </w:r>
    </w:p>
    <w:bookmarkEnd w:id="18"/>
    <w:bookmarkStart w:id="19" w:name="điều-8.-giải-quyết-tranh-chấp"/>
    <w:p>
      <w:pPr>
        <w:pStyle w:val="Heading3"/>
      </w:pPr>
      <w:r>
        <w:t xml:space="preserve">Điều 8. Giải quyết tranh chấp</w:t>
      </w:r>
    </w:p>
    <w:p>
      <w:pPr>
        <w:pStyle w:val="FirstParagraph"/>
      </w:pPr>
      <w:r>
        <w:rPr>
          <w:b/>
          <w:bCs/>
        </w:rPr>
        <w:t xml:space="preserve">8.1.</w:t>
      </w:r>
      <w:r>
        <w:t xml:space="preserve"> </w:t>
      </w:r>
      <w:r>
        <w:t xml:space="preserve">Mọi tranh chấp phát sinh từ hoặc liên quan đến hợp đồng này</w:t>
      </w:r>
      <w:r>
        <w:t xml:space="preserve"> </w:t>
      </w:r>
      <w:r>
        <w:t xml:space="preserve">được hai Bên ưu tiên giải quyết thông qua thương lượng.</w:t>
      </w:r>
    </w:p>
    <w:p>
      <w:pPr>
        <w:pStyle w:val="BodyText"/>
      </w:pPr>
      <w:r>
        <w:rPr>
          <w:b/>
          <w:bCs/>
        </w:rPr>
        <w:t xml:space="preserve">8.2.</w:t>
      </w:r>
      <w:r>
        <w:t xml:space="preserve"> </w:t>
      </w:r>
      <w:r>
        <w:t xml:space="preserve">Trường hợp thương lượng không thành, tranh chấp được giải quyết theo trình tự,</w:t>
      </w:r>
      <w:r>
        <w:t xml:space="preserve"> </w:t>
      </w:r>
      <w:r>
        <w:t xml:space="preserve">thủ tục pháp luật Việt Nam hiện hành quy định và đưa ra cơ quan, Tòa án có thẩm quyền</w:t>
      </w:r>
      <w:r>
        <w:t xml:space="preserve"> </w:t>
      </w:r>
      <w:r>
        <w:t xml:space="preserve">của Việt Nam giải quyết.</w:t>
      </w:r>
    </w:p>
    <w:bookmarkEnd w:id="19"/>
    <w:bookmarkStart w:id="20" w:name="điều-9.-điều-khoản-khác"/>
    <w:p>
      <w:pPr>
        <w:pStyle w:val="Heading3"/>
      </w:pPr>
      <w:r>
        <w:t xml:space="preserve">Điều 9. Điều khoản khác</w:t>
      </w:r>
    </w:p>
    <w:p>
      <w:pPr>
        <w:pStyle w:val="FirstParagraph"/>
      </w:pPr>
      <w:r>
        <w:rPr>
          <w:b/>
          <w:bCs/>
        </w:rPr>
        <w:t xml:space="preserve">9.1.</w:t>
      </w:r>
      <w:r>
        <w:t xml:space="preserve"> </w:t>
      </w:r>
      <w:r>
        <w:t xml:space="preserve">Hợp đồng này được lập bằng</w:t>
      </w:r>
      <w:r>
        <w:t xml:space="preserve"> </w:t>
      </w:r>
      <w:r>
        <w:rPr>
          <w:b/>
          <w:bCs/>
        </w:rPr>
        <w:t xml:space="preserve">song ngữ tiếng Việt và tiếng Trung</w:t>
      </w:r>
      <w:r>
        <w:t xml:space="preserve">,</w:t>
      </w:r>
      <w:r>
        <w:t xml:space="preserve"> </w:t>
      </w:r>
      <w:r>
        <w:t xml:space="preserve">thành</w:t>
      </w:r>
      <w:r>
        <w:t xml:space="preserve"> </w:t>
      </w:r>
      <w:r>
        <w:rPr>
          <w:b/>
          <w:bCs/>
        </w:rPr>
        <w:t xml:space="preserve">02 (hai)</w:t>
      </w:r>
      <w:r>
        <w:t xml:space="preserve"> </w:t>
      </w:r>
      <w:r>
        <w:t xml:space="preserve">bản có giá trị pháp lý như nhau, mỗi Bên giữ 01 bản.</w:t>
      </w:r>
    </w:p>
    <w:p>
      <w:pPr>
        <w:pStyle w:val="BodyText"/>
      </w:pPr>
      <w:r>
        <w:rPr>
          <w:b/>
          <w:bCs/>
        </w:rPr>
        <w:t xml:space="preserve">9.2.</w:t>
      </w:r>
      <w:r>
        <w:t xml:space="preserve"> </w:t>
      </w:r>
      <w:r>
        <w:t xml:space="preserve">Trường hợp có sự khác biệt giữa bản tiếng Việt và bản tiếng Trung,</w:t>
      </w:r>
      <w:r>
        <w:t xml:space="preserve"> </w:t>
      </w:r>
      <w:r>
        <w:rPr>
          <w:b/>
          <w:bCs/>
        </w:rPr>
        <w:t xml:space="preserve">bản tiếng Việt được ưu tiên áp dụng trên lãnh thổ Việt Nam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9.3.</w:t>
      </w:r>
      <w:r>
        <w:t xml:space="preserve"> </w:t>
      </w:r>
      <w:r>
        <w:t xml:space="preserve">Những nội dung không quy định trong hợp đồng này được thực hiện theo</w:t>
      </w:r>
      <w:r>
        <w:t xml:space="preserve"> </w:t>
      </w:r>
      <w:r>
        <w:rPr>
          <w:b/>
          <w:bCs/>
        </w:rPr>
        <w:t xml:space="preserve">Bộ luật Lao động số 45/2019/QH14</w:t>
      </w:r>
      <w:r>
        <w:t xml:space="preserve"> </w:t>
      </w:r>
      <w:r>
        <w:t xml:space="preserve">và các quy định pháp luật hiện hành có liên quan.</w:t>
      </w:r>
    </w:p>
    <w:p>
      <w:pPr>
        <w:pStyle w:val="BodyText"/>
      </w:pPr>
      <w:r>
        <w:rPr>
          <w:b/>
          <w:bCs/>
        </w:rPr>
        <w:t xml:space="preserve">9.4.</w:t>
      </w:r>
      <w:r>
        <w:t xml:space="preserve"> </w:t>
      </w:r>
      <w:r>
        <w:t xml:space="preserve">Hợp đồng này có hiệu lực kể từ ngày hai Bên ký kết.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Hai Bên xác nhận đã đọc, hiểu và đồng ý toàn bộ nội dung hợp đồng, tự nguyện ký tên dưới đây: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NGƯỜI LAO ĐỘNG</w:t>
            </w:r>
          </w:p>
        </w:tc>
        <w:tc>
          <w:tcPr/>
          <w:p>
            <w:pPr>
              <w:pStyle w:val="Compact"/>
            </w:pPr>
            <w:r>
              <w:t xml:space="preserve">CÔNG 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(Ký và ghi rõ họ tên)</w:t>
            </w:r>
          </w:p>
        </w:tc>
        <w:tc>
          <w:tcPr/>
          <w:p>
            <w:pPr>
              <w:pStyle w:val="Compact"/>
            </w:pPr>
            <w:r>
              <w:t xml:space="preserve">(Ký, ghi rõ họ tên và đóng dấu)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0"/>
    <w:bookmarkEnd w:id="21"/>
    <w:bookmarkEnd w:id="22"/>
    <w:bookmarkStart w:id="23" w:name="phụ-lục-căn-cứ-pháp-lý-của-mẫu-hợp-đồng"/>
    <w:p>
      <w:pPr>
        <w:pStyle w:val="Heading1"/>
      </w:pPr>
      <w:r>
        <w:t xml:space="preserve">PHỤ LỤC: CĂN CỨ PHÁP LÝ CỦA MẪU HỢP ĐỒNG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Điều khoản</w:t>
            </w:r>
          </w:p>
        </w:tc>
        <w:tc>
          <w:tcPr/>
          <w:p>
            <w:pPr>
              <w:pStyle w:val="Compact"/>
            </w:pPr>
            <w:r>
              <w:t xml:space="preserve">Căn cứ pháp lý</w:t>
            </w:r>
          </w:p>
        </w:tc>
        <w:tc>
          <w:tcPr/>
          <w:p>
            <w:pPr>
              <w:pStyle w:val="Compact"/>
            </w:pPr>
            <w:r>
              <w:t xml:space="preserve">Nội dung chính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2.2 – Thời gian thử việc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25</w:t>
            </w:r>
            <w:r>
              <w:t xml:space="preserve"> </w:t>
            </w:r>
            <w:r>
              <w:t xml:space="preserve">Bộ luật Lao động số 45/2019/QH14</w:t>
            </w:r>
          </w:p>
        </w:tc>
        <w:tc>
          <w:tcPr/>
          <w:p>
            <w:pPr>
              <w:pStyle w:val="Compact"/>
            </w:pPr>
            <w:r>
              <w:t xml:space="preserve">Tối đa 180/60/30/6 ngày; chỉ thử việc một lần đối với một công việc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3.2 – Tiền lương thử việc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26</w:t>
            </w:r>
            <w:r>
              <w:t xml:space="preserve"> </w:t>
            </w:r>
            <w:r>
              <w:t xml:space="preserve">cùng Bộ luật</w:t>
            </w:r>
          </w:p>
        </w:tc>
        <w:tc>
          <w:tcPr/>
          <w:p>
            <w:pPr>
              <w:pStyle w:val="Compact"/>
            </w:pPr>
            <w:r>
              <w:t xml:space="preserve">Ít nhất bằng</w:t>
            </w:r>
            <w:r>
              <w:t xml:space="preserve"> </w:t>
            </w:r>
            <w:r>
              <w:rPr>
                <w:b/>
                <w:bCs/>
              </w:rPr>
              <w:t xml:space="preserve">85%</w:t>
            </w:r>
            <w:r>
              <w:t xml:space="preserve"> </w:t>
            </w:r>
            <w:r>
              <w:t xml:space="preserve">mức lương của công việc đó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3.7 – Lương tối thiểu vùng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Nghị định số 293/2025/NĐ-CP</w:t>
            </w:r>
            <w:r>
              <w:t xml:space="preserve">, áp dụng từ 01/01/2026</w:t>
            </w:r>
          </w:p>
        </w:tc>
        <w:tc>
          <w:tcPr/>
          <w:p>
            <w:pPr>
              <w:pStyle w:val="Compact"/>
            </w:pPr>
            <w:r>
              <w:t xml:space="preserve">Vùng I 5.310.000 đến Vùng IV 3.700.000 VNĐ/tháng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3.8 – Bảo hiểm xã hội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Bảo hiểm xã hội số 41/2024/QH15</w:t>
            </w:r>
          </w:p>
        </w:tc>
        <w:tc>
          <w:tcPr/>
          <w:p>
            <w:pPr>
              <w:pStyle w:val="Compact"/>
            </w:pPr>
            <w:r>
              <w:t xml:space="preserve">Hợp đồng thử việc riêng không thuộc đối tượng tham gia; thử việc trong hợp đồng lao động từ 01 tháng trở lên thì tham gia từ ngày hợp đồng có hiệu lực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6.1 – Hủy bỏ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Khoản 2 Điều 27</w:t>
            </w:r>
            <w:r>
              <w:t xml:space="preserve"> </w:t>
            </w:r>
            <w:r>
              <w:t xml:space="preserve">Bộ luật Lao động</w:t>
            </w:r>
          </w:p>
        </w:tc>
        <w:tc>
          <w:tcPr/>
          <w:p>
            <w:pPr>
              <w:pStyle w:val="Compact"/>
            </w:pPr>
            <w:r>
              <w:t xml:space="preserve">Mỗi bên được hủy bỏ, không cần báo trước, không phải bồi thường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6.2, 6.3 – Thông báo kết quả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Khoản 1 Điều 27</w:t>
            </w:r>
            <w:r>
              <w:t xml:space="preserve"> </w:t>
            </w:r>
            <w:r>
              <w:t xml:space="preserve">cùng Bộ luật</w:t>
            </w:r>
          </w:p>
        </w:tc>
        <w:tc>
          <w:tcPr/>
          <w:p>
            <w:pPr>
              <w:pStyle w:val="Compact"/>
            </w:pPr>
            <w:r>
              <w:t xml:space="preserve">Phải thông báo kết quả; đạt yêu cầu thì phải giao kết hợp đồng lao động</w:t>
            </w:r>
          </w:p>
        </w:tc>
      </w:tr>
    </w:tbl>
    <w:p>
      <w:pPr>
        <w:pStyle w:val="BodyText"/>
      </w:pPr>
      <w:r>
        <w:rPr>
          <w:b/>
          <w:bCs/>
        </w:rPr>
        <w:t xml:space="preserve">Ngày rà soát quy định pháp luật</w:t>
      </w:r>
      <w:r>
        <w:t xml:space="preserve">: 17/09/2026.</w:t>
      </w:r>
    </w:p>
    <w:p>
      <w:r>
        <w:pict>
          <v:rect style="width:0;height:1.5pt" o:hralign="center" o:hrstd="t" o:hr="t"/>
        </w:pict>
      </w:r>
    </w:p>
    <w:bookmarkEnd w:id="23"/>
    <w:bookmarkStart w:id="24" w:name="hướng-dẫn-sử-dụng-và-lưu-ý-rủi-ro"/>
    <w:p>
      <w:pPr>
        <w:pStyle w:val="Heading1"/>
      </w:pPr>
      <w:r>
        <w:t xml:space="preserve">HƯỚNG DẪN SỬ DỤNG VÀ LƯU Ý RỦI RO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Đây là mẫu tham khảo chung, không phải ý kiến pháp lý.</w:t>
      </w:r>
      <w:r>
        <w:t xml:space="preserve"> </w:t>
      </w:r>
      <w:r>
        <w:t xml:space="preserve">Mỗi doanh nghiệp có ngành nghề, chức danh, địa bàn và cách bố trí lao động khác nhau;</w:t>
      </w:r>
      <w:r>
        <w:t xml:space="preserve"> </w:t>
      </w:r>
      <w:r>
        <w:t xml:space="preserve">trước khi ký chính thức, vui lòng để luật sư hành nghề tại Việt Nam</w:t>
      </w:r>
      <w:r>
        <w:t xml:space="preserve"> </w:t>
      </w:r>
      <w:r>
        <w:t xml:space="preserve">hoặc chuyên gia tuân thủ rà soát theo tình huống cụ thể.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Bản tiếng Việt có giá trị ưu tiên.</w:t>
      </w:r>
      <w:r>
        <w:t xml:space="preserve"> </w:t>
      </w:r>
      <w:r>
        <w:t xml:space="preserve">Bản dịch chỉ nhằm mục đích hiểu nội dung;</w:t>
      </w:r>
      <w:r>
        <w:t xml:space="preserve"> </w:t>
      </w:r>
      <w:r>
        <w:t xml:space="preserve">khi phát sinh tranh chấp trên lãnh thổ Việt Nam, áp dụng bản tiếng Việt.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Trước khi điền, cần xác định hai việc</w:t>
      </w:r>
      <w:r>
        <w:t xml:space="preserve">:</w:t>
      </w:r>
    </w:p>
    <w:p>
      <w:pPr>
        <w:pStyle w:val="Compact"/>
        <w:numPr>
          <w:ilvl w:val="1"/>
          <w:numId w:val="1007"/>
        </w:numPr>
      </w:pPr>
      <w:r>
        <w:t xml:space="preserve">Chức danh thuộc mức thời hạn nào trong bốn mức tại Điều 25;</w:t>
      </w:r>
    </w:p>
    <w:p>
      <w:pPr>
        <w:pStyle w:val="Compact"/>
        <w:numPr>
          <w:ilvl w:val="1"/>
          <w:numId w:val="1007"/>
        </w:numPr>
      </w:pPr>
      <w:r>
        <w:t xml:space="preserve">Địa điểm làm việc thuộc vùng nào và mức lương tối thiểu tương ứng.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Quy định pháp luật có tính thời điểm.</w:t>
      </w:r>
      <w:r>
        <w:t xml:space="preserve"> </w:t>
      </w:r>
      <w:r>
        <w:t xml:space="preserve">Giai đoạn 2025–2026, pháp luật Việt Nam</w:t>
      </w:r>
      <w:r>
        <w:t xml:space="preserve"> </w:t>
      </w:r>
      <w:r>
        <w:t xml:space="preserve">về thuế, bảo hiểm xã hội và lao động được điều chỉnh với tần suất cao.</w:t>
      </w:r>
      <w:r>
        <w:t xml:space="preserve"> </w:t>
      </w:r>
      <w:r>
        <w:t xml:space="preserve">Mẫu này được biên soạn theo quy định hiện hành tính đến ngày rà soát nêu trên;</w:t>
      </w:r>
      <w:r>
        <w:t xml:space="preserve"> </w:t>
      </w:r>
      <w:r>
        <w:t xml:space="preserve">vui lòng kiểm tra lại trước khi sử dụng.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Mẫu này không chứa thông tin của bất kỳ doanh nghiệp cụ thể nào.</w:t>
      </w:r>
      <w:r>
        <w:t xml:space="preserve"> </w:t>
      </w:r>
      <w:r>
        <w:t xml:space="preserve">Mọi nội dung cần điền đều được đánh dấu bằng chỗ trống.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Hợp đồng thử việc (Bản 2026)</dc:title>
  <dc:creator/>
  <dc:language>vi</dc:language>
  <cp:keywords/>
  <dcterms:created xsi:type="dcterms:W3CDTF">2026-10-31T05:14:35Z</dcterms:created>
  <dcterms:modified xsi:type="dcterms:W3CDTF">2026-10-31T05:14:35Z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